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浙江省基层法律服务工作者执业核准考试报名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3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1"/>
        <w:gridCol w:w="37"/>
        <w:gridCol w:w="945"/>
        <w:gridCol w:w="828"/>
        <w:gridCol w:w="707"/>
        <w:gridCol w:w="956"/>
        <w:gridCol w:w="112"/>
        <w:gridCol w:w="717"/>
        <w:gridCol w:w="794"/>
        <w:gridCol w:w="77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姓名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年月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面貌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（两寸近期免冠证件照一张）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户籍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证号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</w:t>
            </w:r>
          </w:p>
        </w:tc>
        <w:tc>
          <w:tcPr>
            <w:tcW w:w="260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住地</w:t>
            </w:r>
          </w:p>
        </w:tc>
        <w:tc>
          <w:tcPr>
            <w:tcW w:w="260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ind w:left="239" w:leftChars="114" w:firstLine="1680" w:firstLineChars="70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邮编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509" w:type="dxa"/>
            <w:gridSpan w:val="7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国家统一法律职业资格考试主观题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成绩达到浙江放宽地方合格分数线（填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写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考试年份和取得分数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419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所在基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层法律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服务所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证明人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开始实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习时间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结束实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习时间</w:t>
            </w:r>
          </w:p>
        </w:tc>
        <w:tc>
          <w:tcPr>
            <w:tcW w:w="407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简历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（从大学起填）</w:t>
            </w:r>
          </w:p>
        </w:tc>
        <w:tc>
          <w:tcPr>
            <w:tcW w:w="766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何时受过何种荣誉</w:t>
            </w:r>
          </w:p>
        </w:tc>
        <w:tc>
          <w:tcPr>
            <w:tcW w:w="766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何时受过何种处罚</w:t>
            </w:r>
          </w:p>
        </w:tc>
        <w:tc>
          <w:tcPr>
            <w:tcW w:w="762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市协会意见</w:t>
            </w:r>
          </w:p>
        </w:tc>
        <w:tc>
          <w:tcPr>
            <w:tcW w:w="7627" w:type="dxa"/>
            <w:gridSpan w:val="9"/>
            <w:vAlign w:val="bottom"/>
          </w:tcPr>
          <w:p>
            <w:pPr>
              <w:jc w:val="righ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（公 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市司法局意见</w:t>
            </w:r>
          </w:p>
        </w:tc>
        <w:tc>
          <w:tcPr>
            <w:tcW w:w="7627" w:type="dxa"/>
            <w:gridSpan w:val="9"/>
            <w:vAlign w:val="bottom"/>
          </w:tcPr>
          <w:p>
            <w:pPr>
              <w:jc w:val="righ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（公 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省级司法行政机关意见</w:t>
            </w:r>
          </w:p>
        </w:tc>
        <w:tc>
          <w:tcPr>
            <w:tcW w:w="7627" w:type="dxa"/>
            <w:gridSpan w:val="9"/>
            <w:vAlign w:val="bottom"/>
          </w:tcPr>
          <w:p>
            <w:pPr>
              <w:ind w:firstLine="4320" w:firstLineChars="180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（公 章）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44484"/>
    <w:rsid w:val="51E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2021-05-14T09:06:00Z</dcterms:created>
  <dc:creator>神的孩子都是吃货</dc:creator>
  <cp:lastModifiedBy>神的孩子都是吃货</cp:lastModifiedBy>
  <dcterms:modified xsi:type="dcterms:W3CDTF">2021-05-14T09:06:43Z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BB30B50E09194B419DE8AF4B293CA3BD</vt:lpwstr>
  </property>
</Properties>
</file>